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59DF" w14:textId="5D29FE7D" w:rsidR="00174513" w:rsidRPr="00AD3399" w:rsidRDefault="003C5272" w:rsidP="00174513">
      <w:pPr>
        <w:rPr>
          <w:b/>
        </w:rPr>
      </w:pPr>
      <w:r>
        <w:rPr>
          <w:b/>
        </w:rPr>
        <w:t xml:space="preserve">Published: </w:t>
      </w:r>
      <w:r w:rsidR="00AD3399">
        <w:rPr>
          <w:b/>
        </w:rPr>
        <w:t>23</w:t>
      </w:r>
      <w:r w:rsidR="00AD3399" w:rsidRPr="00AD3399">
        <w:rPr>
          <w:b/>
          <w:vertAlign w:val="superscript"/>
        </w:rPr>
        <w:t>rd</w:t>
      </w:r>
      <w:r w:rsidR="00AD3399">
        <w:rPr>
          <w:b/>
        </w:rPr>
        <w:t xml:space="preserve"> April 2020</w:t>
      </w:r>
    </w:p>
    <w:p w14:paraId="03D68B52" w14:textId="77777777" w:rsidR="003C5272" w:rsidRDefault="003C5272" w:rsidP="00174513">
      <w:pPr>
        <w:jc w:val="center"/>
        <w:rPr>
          <w:b/>
        </w:rPr>
      </w:pPr>
    </w:p>
    <w:p w14:paraId="58AB6AF5" w14:textId="77777777" w:rsidR="00174513" w:rsidRPr="00174513" w:rsidRDefault="00174513" w:rsidP="00174513">
      <w:pPr>
        <w:jc w:val="center"/>
        <w:rPr>
          <w:b/>
        </w:rPr>
      </w:pPr>
      <w:r w:rsidRPr="00174513">
        <w:rPr>
          <w:b/>
        </w:rPr>
        <w:t xml:space="preserve">Joint Statement </w:t>
      </w:r>
      <w:r w:rsidR="000151C9">
        <w:rPr>
          <w:b/>
        </w:rPr>
        <w:t>to Schools on Educational Vis</w:t>
      </w:r>
      <w:r w:rsidR="00B87DC8">
        <w:rPr>
          <w:b/>
        </w:rPr>
        <w:t>its and the impact of COVID-19</w:t>
      </w:r>
    </w:p>
    <w:p w14:paraId="43330C40" w14:textId="77777777" w:rsidR="00C33E61" w:rsidRDefault="00C33E61" w:rsidP="003C5272"/>
    <w:p w14:paraId="2CCB6A17" w14:textId="0EC91C0D" w:rsidR="00C33E61" w:rsidRDefault="002E707E" w:rsidP="003C5272">
      <w:r>
        <w:t xml:space="preserve">We represent a range of organisations who value and recognise the benefits that educational visits play in the development of young people and are working to ensure that we manage the consequences of the restrictions currently placed upon us in terms of travel and social distancing while looking to ensure the sustainable access to educational visits into the future. </w:t>
      </w:r>
    </w:p>
    <w:p w14:paraId="5445D44C" w14:textId="77777777" w:rsidR="002E707E" w:rsidRPr="003C5272" w:rsidRDefault="002E707E" w:rsidP="003C5272"/>
    <w:p w14:paraId="12B1C7FB" w14:textId="77777777" w:rsidR="003C5272" w:rsidRDefault="008346A0" w:rsidP="003C5272">
      <w:r>
        <w:t>As of the published date above, a summary of the current</w:t>
      </w:r>
      <w:r w:rsidR="00714B03">
        <w:t xml:space="preserve"> situation is:</w:t>
      </w:r>
    </w:p>
    <w:p w14:paraId="49519092" w14:textId="77777777" w:rsidR="003C5272" w:rsidRDefault="003C5272" w:rsidP="003C5272"/>
    <w:p w14:paraId="4F51EFEE" w14:textId="7B43959F" w:rsidR="00C870F0" w:rsidRDefault="00C870F0" w:rsidP="000706BC">
      <w:pPr>
        <w:pStyle w:val="ListParagraph"/>
        <w:numPr>
          <w:ilvl w:val="0"/>
          <w:numId w:val="4"/>
        </w:numPr>
      </w:pPr>
      <w:r>
        <w:t>The DfE have stated that Schools will remain closed until further notice.</w:t>
      </w:r>
    </w:p>
    <w:p w14:paraId="221C9A8B" w14:textId="15DF6FAF" w:rsidR="00C870F0" w:rsidRDefault="00887338" w:rsidP="00C870F0">
      <w:pPr>
        <w:ind w:left="720"/>
      </w:pPr>
      <w:hyperlink r:id="rId8" w:history="1">
        <w:r w:rsidR="00C870F0">
          <w:rPr>
            <w:rStyle w:val="Hyperlink"/>
          </w:rPr>
          <w:t>https://www.gov.uk/government/publications/covid-19-school-closures/guidance-for-schools-about-temporarily-closing</w:t>
        </w:r>
      </w:hyperlink>
    </w:p>
    <w:p w14:paraId="6B8BA0E9" w14:textId="77777777" w:rsidR="00C870F0" w:rsidRDefault="00C870F0" w:rsidP="00C870F0">
      <w:pPr>
        <w:ind w:left="720"/>
      </w:pPr>
    </w:p>
    <w:p w14:paraId="59240735" w14:textId="332937E4" w:rsidR="00174513" w:rsidRPr="00B87DC8" w:rsidRDefault="003C5272" w:rsidP="000706BC">
      <w:pPr>
        <w:pStyle w:val="ListParagraph"/>
        <w:numPr>
          <w:ilvl w:val="0"/>
          <w:numId w:val="4"/>
        </w:numPr>
      </w:pPr>
      <w:r>
        <w:t xml:space="preserve">The FCO </w:t>
      </w:r>
      <w:hyperlink r:id="rId9" w:history="1">
        <w:r w:rsidRPr="000706BC">
          <w:rPr>
            <w:rStyle w:val="Hyperlink"/>
            <w:color w:val="auto"/>
            <w:u w:val="none"/>
          </w:rPr>
          <w:t>advises against all non-essential travel worldwide</w:t>
        </w:r>
      </w:hyperlink>
      <w:r w:rsidRPr="003C5272">
        <w:t>. This </w:t>
      </w:r>
      <w:hyperlink r:id="rId10" w:history="1">
        <w:r w:rsidRPr="000706BC">
          <w:rPr>
            <w:rStyle w:val="Hyperlink"/>
            <w:color w:val="auto"/>
            <w:u w:val="none"/>
          </w:rPr>
          <w:t>applies for an indefinite period</w:t>
        </w:r>
      </w:hyperlink>
      <w:r w:rsidR="00B87DC8">
        <w:t xml:space="preserve"> and </w:t>
      </w:r>
      <w:r w:rsidR="00B87DC8" w:rsidRPr="000706BC">
        <w:rPr>
          <w:rFonts w:asciiTheme="minorHAnsi" w:hAnsiTheme="minorHAnsi" w:cstheme="minorHAnsi"/>
          <w:color w:val="0B0C0C"/>
          <w:shd w:val="clear" w:color="auto" w:fill="FFFFFF"/>
        </w:rPr>
        <w:t>The latest </w:t>
      </w:r>
      <w:hyperlink r:id="rId11" w:history="1">
        <w:r w:rsidR="00B87DC8" w:rsidRPr="000706BC">
          <w:rPr>
            <w:rStyle w:val="Hyperlink"/>
            <w:rFonts w:asciiTheme="minorHAnsi" w:hAnsiTheme="minorHAnsi" w:cstheme="minorHAnsi"/>
            <w:color w:val="4C2C92"/>
            <w:bdr w:val="none" w:sz="0" w:space="0" w:color="auto" w:frame="1"/>
            <w:shd w:val="clear" w:color="auto" w:fill="FFFFFF"/>
          </w:rPr>
          <w:t>guidance on social distancing</w:t>
        </w:r>
      </w:hyperlink>
      <w:r w:rsidR="00B87DC8" w:rsidRPr="000706BC">
        <w:rPr>
          <w:rFonts w:asciiTheme="minorHAnsi" w:hAnsiTheme="minorHAnsi" w:cstheme="minorHAnsi"/>
          <w:color w:val="0B0C0C"/>
          <w:shd w:val="clear" w:color="auto" w:fill="FFFFFF"/>
        </w:rPr>
        <w:t> also recommends avoiding all non-essential domestic trips and use of public transport, where possible.</w:t>
      </w:r>
      <w:r w:rsidR="00174513" w:rsidRPr="000706BC">
        <w:rPr>
          <w:i/>
        </w:rPr>
        <w:br/>
      </w:r>
      <w:hyperlink r:id="rId12" w:anchor="history" w:history="1">
        <w:r w:rsidRPr="000706BC">
          <w:rPr>
            <w:color w:val="0000FF"/>
            <w:u w:val="single"/>
          </w:rPr>
          <w:t>https://www.gov.uk/guidance/travel-advice-novel-coronavirus#history</w:t>
        </w:r>
      </w:hyperlink>
    </w:p>
    <w:p w14:paraId="563551BF" w14:textId="77777777" w:rsidR="003C5272" w:rsidRDefault="003C5272" w:rsidP="00B87DC8"/>
    <w:p w14:paraId="568DEFE4" w14:textId="701C8148" w:rsidR="00B87DC8" w:rsidRPr="00B87DC8" w:rsidRDefault="00B87DC8" w:rsidP="000706BC">
      <w:pPr>
        <w:pStyle w:val="ListParagraph"/>
        <w:numPr>
          <w:ilvl w:val="0"/>
          <w:numId w:val="4"/>
        </w:numPr>
      </w:pPr>
      <w:r>
        <w:t xml:space="preserve">The </w:t>
      </w:r>
      <w:r w:rsidRPr="000706BC">
        <w:rPr>
          <w:rFonts w:asciiTheme="minorHAnsi" w:hAnsiTheme="minorHAnsi" w:cstheme="minorHAnsi"/>
        </w:rPr>
        <w:t xml:space="preserve">DfE </w:t>
      </w:r>
      <w:r w:rsidRPr="000706BC">
        <w:rPr>
          <w:rFonts w:asciiTheme="minorHAnsi" w:hAnsiTheme="minorHAnsi" w:cstheme="minorHAnsi"/>
          <w:color w:val="0B0C0C"/>
          <w:shd w:val="clear" w:color="auto" w:fill="FFFFFF"/>
        </w:rPr>
        <w:t>is currently advising against domestic trips (residential and non-residential) for children under 18 organised by educational settings.</w:t>
      </w:r>
    </w:p>
    <w:p w14:paraId="1E38E010" w14:textId="77777777" w:rsidR="00B87DC8" w:rsidRPr="00B87DC8" w:rsidRDefault="00887338" w:rsidP="000706BC">
      <w:pPr>
        <w:ind w:firstLine="720"/>
        <w:rPr>
          <w:color w:val="2E67DA"/>
        </w:rPr>
      </w:pPr>
      <w:hyperlink r:id="rId13" w:history="1">
        <w:r w:rsidR="00B87DC8" w:rsidRPr="00B87DC8">
          <w:rPr>
            <w:rStyle w:val="Hyperlink"/>
            <w:color w:val="2E67DA"/>
          </w:rPr>
          <w:t>https://www.gov.uk/government/publications/coronavirus-covid-19-travel-advice-for-educational-settings</w:t>
        </w:r>
      </w:hyperlink>
    </w:p>
    <w:p w14:paraId="06F87E50" w14:textId="77777777" w:rsidR="00B87DC8" w:rsidRDefault="00B87DC8" w:rsidP="00B87DC8">
      <w:pPr>
        <w:pStyle w:val="ListParagraph"/>
        <w:ind w:left="1440"/>
      </w:pPr>
    </w:p>
    <w:p w14:paraId="061274E5" w14:textId="2C3D82FD" w:rsidR="003C5272" w:rsidRDefault="003C5272" w:rsidP="000706BC">
      <w:pPr>
        <w:pStyle w:val="ListParagraph"/>
        <w:numPr>
          <w:ilvl w:val="0"/>
          <w:numId w:val="4"/>
        </w:numPr>
      </w:pPr>
      <w:r>
        <w:t>Businesses providing</w:t>
      </w:r>
      <w:r w:rsidRPr="003C5272">
        <w:t xml:space="preserve"> accommodation (including hotels, hostels, B&amp;Bs, campsites, caravan parks, boarding houses and short term lets) </w:t>
      </w:r>
      <w:r>
        <w:t>should now be closed for commercial use</w:t>
      </w:r>
    </w:p>
    <w:p w14:paraId="0D1B20A7" w14:textId="77777777" w:rsidR="003C5272" w:rsidRDefault="00887338" w:rsidP="000706BC">
      <w:pPr>
        <w:ind w:firstLine="720"/>
      </w:pPr>
      <w:hyperlink r:id="rId14" w:history="1">
        <w:r w:rsidR="003C5272" w:rsidRPr="003C5272">
          <w:rPr>
            <w:color w:val="0000FF"/>
            <w:u w:val="single"/>
          </w:rPr>
          <w:t>https://www.gov.uk/guidance/covid-19-advice-for-accommodation-providers</w:t>
        </w:r>
      </w:hyperlink>
    </w:p>
    <w:p w14:paraId="64C067A1" w14:textId="77777777" w:rsidR="003C5272" w:rsidRDefault="003C5272" w:rsidP="003C5272">
      <w:pPr>
        <w:pStyle w:val="ListParagraph"/>
      </w:pPr>
    </w:p>
    <w:p w14:paraId="445477D6" w14:textId="2A9FB1E7" w:rsidR="003C5272" w:rsidRDefault="008346A0" w:rsidP="000706BC">
      <w:pPr>
        <w:pStyle w:val="ListParagraph"/>
        <w:numPr>
          <w:ilvl w:val="0"/>
          <w:numId w:val="4"/>
        </w:numPr>
      </w:pPr>
      <w:r>
        <w:t>The current measures will remain in place until at least 7</w:t>
      </w:r>
      <w:r w:rsidRPr="000706BC">
        <w:rPr>
          <w:vertAlign w:val="superscript"/>
        </w:rPr>
        <w:t>th</w:t>
      </w:r>
      <w:r>
        <w:t xml:space="preserve"> May </w:t>
      </w:r>
      <w:hyperlink r:id="rId15" w:history="1">
        <w:r w:rsidRPr="000706BC">
          <w:rPr>
            <w:color w:val="0000FF"/>
            <w:u w:val="single"/>
          </w:rPr>
          <w:t>https://www.gov.uk/government/speeches/foreign-secretarys-statement-on-coronavirus-covid-19-16-april-2020</w:t>
        </w:r>
      </w:hyperlink>
    </w:p>
    <w:p w14:paraId="77AFA07D" w14:textId="696FA616" w:rsidR="00714B03" w:rsidRDefault="00714B03" w:rsidP="008346A0"/>
    <w:p w14:paraId="27ACE189" w14:textId="78FF5C20" w:rsidR="003C5272" w:rsidRDefault="00AA7173" w:rsidP="008346A0">
      <w:r>
        <w:t xml:space="preserve">This guidance means that schools and other educational establishments will be unable to undertake educational </w:t>
      </w:r>
      <w:r w:rsidR="00CF5815">
        <w:t>visits for an indefinite period, while</w:t>
      </w:r>
      <w:r>
        <w:t xml:space="preserve"> also present</w:t>
      </w:r>
      <w:r w:rsidR="00CF5815">
        <w:t>ing</w:t>
      </w:r>
      <w:r>
        <w:t xml:space="preserve"> a huge challenge to many providers</w:t>
      </w:r>
      <w:r w:rsidR="00880A7B">
        <w:t xml:space="preserve">. </w:t>
      </w:r>
      <w:r w:rsidR="008346A0">
        <w:t xml:space="preserve">This will be the case at least until the Government signals any </w:t>
      </w:r>
      <w:r w:rsidR="00270BE4">
        <w:t xml:space="preserve">significant </w:t>
      </w:r>
      <w:r w:rsidR="008346A0">
        <w:t>change to its advice</w:t>
      </w:r>
      <w:r w:rsidR="00270BE4">
        <w:t>. A further update is expected by 7</w:t>
      </w:r>
      <w:r w:rsidR="00270BE4" w:rsidRPr="00270BE4">
        <w:rPr>
          <w:vertAlign w:val="superscript"/>
        </w:rPr>
        <w:t>th</w:t>
      </w:r>
      <w:r w:rsidR="00270BE4">
        <w:t xml:space="preserve"> May, but it appears very unlikely that social distancing </w:t>
      </w:r>
      <w:r w:rsidR="00BF22A6">
        <w:t xml:space="preserve">and travel restrictions will </w:t>
      </w:r>
      <w:r w:rsidR="00270BE4">
        <w:t xml:space="preserve">be relaxed at that point. </w:t>
      </w:r>
    </w:p>
    <w:p w14:paraId="2E54FDA4" w14:textId="77777777" w:rsidR="00174E96" w:rsidRDefault="00174E96" w:rsidP="008346A0"/>
    <w:p w14:paraId="0D935140" w14:textId="65930E8F" w:rsidR="00C33E61" w:rsidRDefault="00C33E61" w:rsidP="00C33E61">
      <w:r w:rsidRPr="00CF2D2F">
        <w:t>Schools, employers, providers and parents are all under extreme financ</w:t>
      </w:r>
      <w:r>
        <w:t xml:space="preserve">ial pressure </w:t>
      </w:r>
      <w:r w:rsidR="0023665E">
        <w:t>at this time and t</w:t>
      </w:r>
      <w:r w:rsidRPr="00CF2D2F">
        <w:t xml:space="preserve">here are a very complex range of </w:t>
      </w:r>
      <w:r w:rsidR="0023665E">
        <w:t>financial transactions in place surrounding educational visits both at home and abroad. As a group</w:t>
      </w:r>
      <w:r w:rsidR="00022DAC">
        <w:t>,</w:t>
      </w:r>
      <w:r w:rsidR="0023665E">
        <w:t xml:space="preserve"> we are trying to coordinate our own approaches to the current situation while also working closely with a number of external organisations such as the DfE, ABTA, FCA and liaising with </w:t>
      </w:r>
      <w:r w:rsidR="00022DAC">
        <w:t>teaching unions and others.</w:t>
      </w:r>
    </w:p>
    <w:p w14:paraId="04E6F228" w14:textId="2AE49B69" w:rsidR="000706BC" w:rsidRPr="000706BC" w:rsidRDefault="000706BC" w:rsidP="00C33E61">
      <w:pPr>
        <w:rPr>
          <w:rFonts w:asciiTheme="minorHAnsi" w:hAnsiTheme="minorHAnsi" w:cstheme="minorHAnsi"/>
        </w:rPr>
      </w:pPr>
    </w:p>
    <w:p w14:paraId="70194255" w14:textId="1EA7B64F" w:rsidR="000706BC" w:rsidRPr="000706BC" w:rsidRDefault="0023665E" w:rsidP="000706BC">
      <w:pPr>
        <w:rPr>
          <w:rFonts w:asciiTheme="minorHAnsi" w:hAnsiTheme="minorHAnsi" w:cstheme="minorHAnsi"/>
          <w:color w:val="000000"/>
          <w:shd w:val="clear" w:color="auto" w:fill="FFFFFF"/>
        </w:rPr>
      </w:pPr>
      <w:r>
        <w:rPr>
          <w:rFonts w:asciiTheme="minorHAnsi" w:hAnsiTheme="minorHAnsi" w:cstheme="minorHAnsi"/>
        </w:rPr>
        <w:t xml:space="preserve">Visits will need to be curtailed. </w:t>
      </w:r>
      <w:r w:rsidR="000706BC" w:rsidRPr="000706BC">
        <w:rPr>
          <w:rFonts w:asciiTheme="minorHAnsi" w:hAnsiTheme="minorHAnsi" w:cstheme="minorHAnsi"/>
        </w:rPr>
        <w:t>In recovering any non-refundable element of an educational visit that ca</w:t>
      </w:r>
      <w:r w:rsidR="000706BC">
        <w:rPr>
          <w:rFonts w:asciiTheme="minorHAnsi" w:hAnsiTheme="minorHAnsi" w:cstheme="minorHAnsi"/>
        </w:rPr>
        <w:t>n</w:t>
      </w:r>
      <w:r w:rsidR="000706BC" w:rsidRPr="000706BC">
        <w:rPr>
          <w:rFonts w:asciiTheme="minorHAnsi" w:hAnsiTheme="minorHAnsi" w:cstheme="minorHAnsi"/>
        </w:rPr>
        <w:t xml:space="preserve"> no longer go ahead some schools may be able to make a claim on their insurance and the Financial Conduct Authority have informed us that </w:t>
      </w:r>
      <w:r w:rsidR="000706BC">
        <w:rPr>
          <w:rFonts w:asciiTheme="minorHAnsi" w:hAnsiTheme="minorHAnsi" w:cstheme="minorHAnsi"/>
        </w:rPr>
        <w:t>they woul</w:t>
      </w:r>
      <w:r w:rsidR="000706BC" w:rsidRPr="000706BC">
        <w:rPr>
          <w:rFonts w:asciiTheme="minorHAnsi" w:hAnsiTheme="minorHAnsi" w:cstheme="minorHAnsi"/>
        </w:rPr>
        <w:t>d expect Insuran</w:t>
      </w:r>
      <w:r w:rsidR="000706BC">
        <w:rPr>
          <w:rFonts w:asciiTheme="minorHAnsi" w:hAnsiTheme="minorHAnsi" w:cstheme="minorHAnsi"/>
        </w:rPr>
        <w:t>c</w:t>
      </w:r>
      <w:r w:rsidR="000706BC" w:rsidRPr="000706BC">
        <w:rPr>
          <w:rFonts w:asciiTheme="minorHAnsi" w:hAnsiTheme="minorHAnsi" w:cstheme="minorHAnsi"/>
        </w:rPr>
        <w:t xml:space="preserve">e companies to be </w:t>
      </w:r>
      <w:r w:rsidR="000706BC" w:rsidRPr="000706BC">
        <w:rPr>
          <w:rFonts w:asciiTheme="minorHAnsi" w:hAnsiTheme="minorHAnsi" w:cstheme="minorHAnsi"/>
          <w:color w:val="000000"/>
        </w:rPr>
        <w:t>‘</w:t>
      </w:r>
      <w:r w:rsidR="000706BC" w:rsidRPr="00A41735">
        <w:rPr>
          <w:rFonts w:asciiTheme="minorHAnsi" w:hAnsiTheme="minorHAnsi" w:cstheme="minorHAnsi"/>
          <w:i/>
          <w:color w:val="000000"/>
          <w:shd w:val="clear" w:color="auto" w:fill="FFFFFF"/>
        </w:rPr>
        <w:t>fair and show flexibility in the treatment of their customers, particularly in the way that they respond to claims in the current circumstances’.</w:t>
      </w:r>
      <w:r w:rsidR="000706BC" w:rsidRPr="000706BC">
        <w:rPr>
          <w:rFonts w:asciiTheme="minorHAnsi" w:hAnsiTheme="minorHAnsi" w:cstheme="minorHAnsi"/>
          <w:color w:val="000000"/>
          <w:shd w:val="clear" w:color="auto" w:fill="FFFFFF"/>
        </w:rPr>
        <w:t xml:space="preserve"> </w:t>
      </w:r>
    </w:p>
    <w:p w14:paraId="67A0C177" w14:textId="25ED5DB5" w:rsidR="00C33E61" w:rsidRDefault="00C33E61" w:rsidP="008346A0"/>
    <w:p w14:paraId="570411B1" w14:textId="195911ED" w:rsidR="0043284B" w:rsidRPr="00174513" w:rsidRDefault="00C33E61" w:rsidP="00174513">
      <w:r w:rsidRPr="00CF2D2F">
        <w:t>It is in all of our interests, but most importantly the interests of our young people</w:t>
      </w:r>
      <w:r w:rsidR="00CF32FB">
        <w:t xml:space="preserve"> and their families</w:t>
      </w:r>
      <w:r w:rsidRPr="00CF2D2F">
        <w:t>, that we arrive at a solution</w:t>
      </w:r>
      <w:r>
        <w:t xml:space="preserve"> to this, </w:t>
      </w:r>
      <w:r w:rsidRPr="00CF2D2F">
        <w:t>which is fair to all parties, rather than one or other of the parties bearing the entire burden of the financial loss caused by these unprecedented circumstances, which are beyond all of our control.</w:t>
      </w:r>
      <w:r w:rsidR="00F82835">
        <w:t xml:space="preserve"> We need to emerge from this situation in a position where the huge value of educational visits plays a key role in the recovery process we will have to go through, especially so for young people.</w:t>
      </w:r>
    </w:p>
    <w:p w14:paraId="06638186" w14:textId="011221BA" w:rsidR="009002EB" w:rsidRDefault="00887338" w:rsidP="00586C6F">
      <w:pPr>
        <w:jc w:val="center"/>
      </w:pPr>
      <w:r>
        <w:pict w14:anchorId="326C9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2pt">
            <v:imagedata r:id="rId16" o:title="stf-new 1"/>
          </v:shape>
        </w:pict>
      </w:r>
      <w:r w:rsidR="00BD520A">
        <w:t xml:space="preserve">     </w:t>
      </w:r>
      <w:bookmarkStart w:id="0" w:name="_GoBack"/>
      <w:r w:rsidR="00BD520A">
        <w:rPr>
          <w:noProof/>
          <w:lang w:eastAsia="en-GB"/>
        </w:rPr>
        <w:drawing>
          <wp:inline distT="0" distB="0" distL="0" distR="0" wp14:anchorId="0BF7AD7E" wp14:editId="54BE3E34">
            <wp:extent cx="1100214" cy="4762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 Eng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0103" cy="502174"/>
                    </a:xfrm>
                    <a:prstGeom prst="rect">
                      <a:avLst/>
                    </a:prstGeom>
                  </pic:spPr>
                </pic:pic>
              </a:graphicData>
            </a:graphic>
          </wp:inline>
        </w:drawing>
      </w:r>
      <w:bookmarkEnd w:id="0"/>
      <w:r w:rsidR="00BD520A">
        <w:rPr>
          <w:noProof/>
          <w:lang w:eastAsia="en-GB"/>
        </w:rPr>
        <w:drawing>
          <wp:inline distT="0" distB="0" distL="0" distR="0" wp14:anchorId="79F9F21E" wp14:editId="1C90DAAF">
            <wp:extent cx="875281" cy="4822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3672" cy="525483"/>
                    </a:xfrm>
                    <a:prstGeom prst="rect">
                      <a:avLst/>
                    </a:prstGeom>
                  </pic:spPr>
                </pic:pic>
              </a:graphicData>
            </a:graphic>
          </wp:inline>
        </w:drawing>
      </w:r>
      <w:r w:rsidR="00C870F0">
        <w:rPr>
          <w:noProof/>
          <w:lang w:eastAsia="en-GB"/>
        </w:rPr>
        <w:drawing>
          <wp:inline distT="0" distB="0" distL="0" distR="0" wp14:anchorId="35001228" wp14:editId="26874143">
            <wp:extent cx="674798" cy="4761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9450" cy="486459"/>
                    </a:xfrm>
                    <a:prstGeom prst="rect">
                      <a:avLst/>
                    </a:prstGeom>
                  </pic:spPr>
                </pic:pic>
              </a:graphicData>
            </a:graphic>
          </wp:inline>
        </w:drawing>
      </w:r>
      <w:r w:rsidR="00E602A9">
        <w:rPr>
          <w:noProof/>
          <w:lang w:eastAsia="en-GB"/>
        </w:rPr>
        <w:drawing>
          <wp:inline distT="0" distB="0" distL="0" distR="0" wp14:anchorId="3B87F063" wp14:editId="7686252A">
            <wp:extent cx="1144222"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L Logo Blu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2394" cy="460425"/>
                    </a:xfrm>
                    <a:prstGeom prst="rect">
                      <a:avLst/>
                    </a:prstGeom>
                  </pic:spPr>
                </pic:pic>
              </a:graphicData>
            </a:graphic>
          </wp:inline>
        </w:drawing>
      </w:r>
      <w:r w:rsidR="00E602A9">
        <w:rPr>
          <w:noProof/>
          <w:lang w:eastAsia="en-GB"/>
        </w:rPr>
        <w:drawing>
          <wp:inline distT="0" distB="0" distL="0" distR="0" wp14:anchorId="01F0A587" wp14:editId="6AD9D36A">
            <wp:extent cx="841052" cy="387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OEC Blue and green opti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3103" cy="411109"/>
                    </a:xfrm>
                    <a:prstGeom prst="rect">
                      <a:avLst/>
                    </a:prstGeom>
                  </pic:spPr>
                </pic:pic>
              </a:graphicData>
            </a:graphic>
          </wp:inline>
        </w:drawing>
      </w:r>
      <w:r w:rsidR="00586C6F">
        <w:rPr>
          <w:noProof/>
          <w:lang w:eastAsia="en-GB"/>
        </w:rPr>
        <w:drawing>
          <wp:inline distT="0" distB="0" distL="0" distR="0" wp14:anchorId="2630EE09" wp14:editId="6EA86754">
            <wp:extent cx="493874" cy="4406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P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9658" cy="454775"/>
                    </a:xfrm>
                    <a:prstGeom prst="rect">
                      <a:avLst/>
                    </a:prstGeom>
                  </pic:spPr>
                </pic:pic>
              </a:graphicData>
            </a:graphic>
          </wp:inline>
        </w:drawing>
      </w:r>
    </w:p>
    <w:sectPr w:rsidR="009002EB" w:rsidSect="000706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1DA2" w14:textId="77777777" w:rsidR="00802853" w:rsidRDefault="00802853" w:rsidP="00BD520A">
      <w:r>
        <w:separator/>
      </w:r>
    </w:p>
  </w:endnote>
  <w:endnote w:type="continuationSeparator" w:id="0">
    <w:p w14:paraId="51E6C523" w14:textId="77777777" w:rsidR="00802853" w:rsidRDefault="00802853" w:rsidP="00BD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5019" w14:textId="77777777" w:rsidR="00802853" w:rsidRDefault="00802853" w:rsidP="00BD520A">
      <w:r>
        <w:separator/>
      </w:r>
    </w:p>
  </w:footnote>
  <w:footnote w:type="continuationSeparator" w:id="0">
    <w:p w14:paraId="4E9D9290" w14:textId="77777777" w:rsidR="00802853" w:rsidRDefault="00802853" w:rsidP="00BD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19F"/>
    <w:multiLevelType w:val="hybridMultilevel"/>
    <w:tmpl w:val="86A4A8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9E38BF"/>
    <w:multiLevelType w:val="hybridMultilevel"/>
    <w:tmpl w:val="7CB4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D0D95"/>
    <w:multiLevelType w:val="hybridMultilevel"/>
    <w:tmpl w:val="6C5A59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BA1F86"/>
    <w:multiLevelType w:val="multilevel"/>
    <w:tmpl w:val="19285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13"/>
    <w:rsid w:val="00010D5C"/>
    <w:rsid w:val="000151C9"/>
    <w:rsid w:val="00022DAC"/>
    <w:rsid w:val="000706BC"/>
    <w:rsid w:val="00096A14"/>
    <w:rsid w:val="00174513"/>
    <w:rsid w:val="00174E96"/>
    <w:rsid w:val="001B1CD9"/>
    <w:rsid w:val="002036C7"/>
    <w:rsid w:val="0023665E"/>
    <w:rsid w:val="00270BE4"/>
    <w:rsid w:val="002E707E"/>
    <w:rsid w:val="00351522"/>
    <w:rsid w:val="00355570"/>
    <w:rsid w:val="003C5272"/>
    <w:rsid w:val="0043284B"/>
    <w:rsid w:val="00586C6F"/>
    <w:rsid w:val="006203FA"/>
    <w:rsid w:val="00714B03"/>
    <w:rsid w:val="007B0381"/>
    <w:rsid w:val="00802853"/>
    <w:rsid w:val="008346A0"/>
    <w:rsid w:val="00880A7B"/>
    <w:rsid w:val="00887338"/>
    <w:rsid w:val="008A0765"/>
    <w:rsid w:val="009002EB"/>
    <w:rsid w:val="009C2AD4"/>
    <w:rsid w:val="00A169CA"/>
    <w:rsid w:val="00A41735"/>
    <w:rsid w:val="00AA7173"/>
    <w:rsid w:val="00AD3399"/>
    <w:rsid w:val="00AE52E3"/>
    <w:rsid w:val="00B40264"/>
    <w:rsid w:val="00B412E1"/>
    <w:rsid w:val="00B73F5A"/>
    <w:rsid w:val="00B87DC8"/>
    <w:rsid w:val="00BD520A"/>
    <w:rsid w:val="00BF22A6"/>
    <w:rsid w:val="00C33E61"/>
    <w:rsid w:val="00C870F0"/>
    <w:rsid w:val="00CF32FB"/>
    <w:rsid w:val="00CF5815"/>
    <w:rsid w:val="00D05E2B"/>
    <w:rsid w:val="00D67147"/>
    <w:rsid w:val="00D9009B"/>
    <w:rsid w:val="00E602A9"/>
    <w:rsid w:val="00EC59FD"/>
    <w:rsid w:val="00F8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6E3D"/>
  <w15:chartTrackingRefBased/>
  <w15:docId w15:val="{F0127209-1EC0-49D5-850B-6ADB063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513"/>
    <w:rPr>
      <w:color w:val="0563C1"/>
      <w:u w:val="single"/>
    </w:rPr>
  </w:style>
  <w:style w:type="paragraph" w:styleId="ListParagraph">
    <w:name w:val="List Paragraph"/>
    <w:basedOn w:val="Normal"/>
    <w:uiPriority w:val="34"/>
    <w:qFormat/>
    <w:rsid w:val="003C5272"/>
    <w:pPr>
      <w:ind w:left="720"/>
      <w:contextualSpacing/>
    </w:pPr>
  </w:style>
  <w:style w:type="character" w:styleId="CommentReference">
    <w:name w:val="annotation reference"/>
    <w:basedOn w:val="DefaultParagraphFont"/>
    <w:uiPriority w:val="99"/>
    <w:semiHidden/>
    <w:unhideWhenUsed/>
    <w:rsid w:val="0043284B"/>
    <w:rPr>
      <w:sz w:val="16"/>
      <w:szCs w:val="16"/>
    </w:rPr>
  </w:style>
  <w:style w:type="paragraph" w:styleId="CommentText">
    <w:name w:val="annotation text"/>
    <w:basedOn w:val="Normal"/>
    <w:link w:val="CommentTextChar"/>
    <w:uiPriority w:val="99"/>
    <w:semiHidden/>
    <w:unhideWhenUsed/>
    <w:rsid w:val="0043284B"/>
    <w:rPr>
      <w:sz w:val="20"/>
      <w:szCs w:val="20"/>
    </w:rPr>
  </w:style>
  <w:style w:type="character" w:customStyle="1" w:styleId="CommentTextChar">
    <w:name w:val="Comment Text Char"/>
    <w:basedOn w:val="DefaultParagraphFont"/>
    <w:link w:val="CommentText"/>
    <w:uiPriority w:val="99"/>
    <w:semiHidden/>
    <w:rsid w:val="004328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284B"/>
    <w:rPr>
      <w:b/>
      <w:bCs/>
    </w:rPr>
  </w:style>
  <w:style w:type="character" w:customStyle="1" w:styleId="CommentSubjectChar">
    <w:name w:val="Comment Subject Char"/>
    <w:basedOn w:val="CommentTextChar"/>
    <w:link w:val="CommentSubject"/>
    <w:uiPriority w:val="99"/>
    <w:semiHidden/>
    <w:rsid w:val="0043284B"/>
    <w:rPr>
      <w:rFonts w:ascii="Calibri" w:hAnsi="Calibri" w:cs="Calibri"/>
      <w:b/>
      <w:bCs/>
      <w:sz w:val="20"/>
      <w:szCs w:val="20"/>
    </w:rPr>
  </w:style>
  <w:style w:type="paragraph" w:styleId="BalloonText">
    <w:name w:val="Balloon Text"/>
    <w:basedOn w:val="Normal"/>
    <w:link w:val="BalloonTextChar"/>
    <w:uiPriority w:val="99"/>
    <w:semiHidden/>
    <w:unhideWhenUsed/>
    <w:rsid w:val="00432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5730">
      <w:bodyDiv w:val="1"/>
      <w:marLeft w:val="0"/>
      <w:marRight w:val="0"/>
      <w:marTop w:val="0"/>
      <w:marBottom w:val="0"/>
      <w:divBdr>
        <w:top w:val="none" w:sz="0" w:space="0" w:color="auto"/>
        <w:left w:val="none" w:sz="0" w:space="0" w:color="auto"/>
        <w:bottom w:val="none" w:sz="0" w:space="0" w:color="auto"/>
        <w:right w:val="none" w:sz="0" w:space="0" w:color="auto"/>
      </w:divBdr>
    </w:div>
    <w:div w:id="645009916">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chool-closures/guidance-for-schools-about-temporarily-closing" TargetMode="External"/><Relationship Id="rId13" Type="http://schemas.openxmlformats.org/officeDocument/2006/relationships/hyperlink" Target="https://www.gov.uk/government/publications/coronavirus-covid-19-travel-advice-for-educational-setting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gov.uk/guidance/travel-advice-novel-coronaviru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speeches/foreign-secretarys-statement-on-coronavirus-covid-19-16-april-2020" TargetMode="External"/><Relationship Id="rId23" Type="http://schemas.openxmlformats.org/officeDocument/2006/relationships/fontTable" Target="fontTable.xml"/><Relationship Id="rId10" Type="http://schemas.openxmlformats.org/officeDocument/2006/relationships/hyperlink" Target="https://www.gov.uk/government/news/foreign-office-steps-up-plans-to-bring-home-britons-stranded-oversea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gov.uk/government/news/travel-advice-foreign-secreatary-statement-17-march-2020" TargetMode="External"/><Relationship Id="rId14" Type="http://schemas.openxmlformats.org/officeDocument/2006/relationships/hyperlink" Target="https://www.gov.uk/guidance/covid-19-advice-for-accommodation-providers"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DCA3-CBD2-4293-9CC5-4C3F3575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Smith</dc:creator>
  <cp:keywords/>
  <dc:description/>
  <cp:lastModifiedBy>Chris Davies</cp:lastModifiedBy>
  <cp:revision>2</cp:revision>
  <dcterms:created xsi:type="dcterms:W3CDTF">2020-04-27T14:17:00Z</dcterms:created>
  <dcterms:modified xsi:type="dcterms:W3CDTF">2020-04-27T14:17:00Z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Martin.Smith@greenwoodacademies.org</vt:lpwstr>
  </property>
  <property fmtid="{D5CDD505-2E9C-101B-9397-08002B2CF9AE}" pid="6" name="MSIP_Label_71dda7c5-96ca-48e3-9e3a-5c391aea2853_SetDate">
    <vt:lpwstr>2020-03-24T17:18:24.3716169+00:00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